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188B3" w14:textId="78E053CE" w:rsidR="00A15E2E" w:rsidRPr="00A15E2E" w:rsidRDefault="00F01508" w:rsidP="00A15E2E">
      <w:pPr>
        <w:spacing w:after="0" w:line="288" w:lineRule="atLeast"/>
        <w:textAlignment w:val="baseline"/>
        <w:outlineLvl w:val="1"/>
        <w:rPr>
          <w:rFonts w:ascii="Arial" w:eastAsia="Times New Roman" w:hAnsi="Arial" w:cs="Arial"/>
          <w:b/>
          <w:bCs/>
          <w:color w:val="666666"/>
          <w:sz w:val="36"/>
          <w:szCs w:val="36"/>
          <w:lang w:eastAsia="en-GB"/>
        </w:rPr>
      </w:pPr>
      <w:r>
        <w:rPr>
          <w:rFonts w:ascii="Arial" w:eastAsia="Times New Roman" w:hAnsi="Arial" w:cs="Arial"/>
          <w:b/>
          <w:bCs/>
          <w:color w:val="666666"/>
          <w:sz w:val="36"/>
          <w:szCs w:val="36"/>
          <w:lang w:eastAsia="en-GB"/>
        </w:rPr>
        <w:t xml:space="preserve">LANGTOFT </w:t>
      </w:r>
      <w:r w:rsidR="00A15E2E" w:rsidRPr="00A15E2E">
        <w:rPr>
          <w:rFonts w:ascii="Arial" w:eastAsia="Times New Roman" w:hAnsi="Arial" w:cs="Arial"/>
          <w:b/>
          <w:bCs/>
          <w:color w:val="666666"/>
          <w:sz w:val="36"/>
          <w:szCs w:val="36"/>
          <w:lang w:eastAsia="en-GB"/>
        </w:rPr>
        <w:t>PARISH COUNCIL</w:t>
      </w:r>
    </w:p>
    <w:p w14:paraId="68140A7C" w14:textId="781BFD31" w:rsidR="00A15E2E" w:rsidRPr="00A15E2E" w:rsidRDefault="00A15E2E" w:rsidP="00A15E2E">
      <w:pPr>
        <w:spacing w:after="0" w:line="336" w:lineRule="atLeast"/>
        <w:textAlignment w:val="baseline"/>
        <w:rPr>
          <w:rFonts w:ascii="Arial" w:eastAsia="Times New Roman" w:hAnsi="Arial" w:cs="Arial"/>
          <w:color w:val="666666"/>
          <w:sz w:val="27"/>
          <w:szCs w:val="27"/>
          <w:lang w:eastAsia="en-GB"/>
        </w:rPr>
      </w:pPr>
      <w:r w:rsidRPr="00A15E2E">
        <w:rPr>
          <w:rFonts w:ascii="Arial" w:eastAsia="Times New Roman" w:hAnsi="Arial" w:cs="Arial"/>
          <w:color w:val="666666"/>
          <w:sz w:val="27"/>
          <w:szCs w:val="27"/>
          <w:lang w:eastAsia="en-GB"/>
        </w:rPr>
        <w:t>  </w:t>
      </w:r>
    </w:p>
    <w:p w14:paraId="63E320D8" w14:textId="77777777" w:rsidR="00A15E2E" w:rsidRPr="00A15E2E" w:rsidRDefault="00A15E2E" w:rsidP="00A15E2E">
      <w:pPr>
        <w:spacing w:after="0" w:line="288" w:lineRule="atLeast"/>
        <w:textAlignment w:val="baseline"/>
        <w:outlineLvl w:val="1"/>
        <w:rPr>
          <w:rFonts w:ascii="Arial" w:eastAsia="Times New Roman" w:hAnsi="Arial" w:cs="Arial"/>
          <w:b/>
          <w:bCs/>
          <w:color w:val="666666"/>
          <w:sz w:val="36"/>
          <w:szCs w:val="36"/>
          <w:lang w:eastAsia="en-GB"/>
        </w:rPr>
      </w:pPr>
      <w:r w:rsidRPr="00A15E2E">
        <w:rPr>
          <w:rFonts w:ascii="Arial" w:eastAsia="Times New Roman" w:hAnsi="Arial" w:cs="Arial"/>
          <w:b/>
          <w:bCs/>
          <w:color w:val="666666"/>
          <w:sz w:val="36"/>
          <w:szCs w:val="36"/>
          <w:lang w:eastAsia="en-GB"/>
        </w:rPr>
        <w:t>DATA RETENTION POLICY</w:t>
      </w:r>
    </w:p>
    <w:p w14:paraId="7661497A" w14:textId="77777777" w:rsidR="00AA6F21" w:rsidRDefault="00AA6F21" w:rsidP="00A15E2E">
      <w:pPr>
        <w:spacing w:after="0" w:line="336" w:lineRule="atLeast"/>
        <w:textAlignment w:val="baseline"/>
        <w:rPr>
          <w:rFonts w:eastAsia="Times New Roman" w:cstheme="minorHAnsi"/>
          <w:b/>
          <w:bCs/>
          <w:color w:val="666666"/>
          <w:sz w:val="24"/>
          <w:szCs w:val="24"/>
          <w:bdr w:val="none" w:sz="0" w:space="0" w:color="auto" w:frame="1"/>
          <w:lang w:eastAsia="en-GB"/>
        </w:rPr>
      </w:pPr>
    </w:p>
    <w:p w14:paraId="55F40552" w14:textId="06E737E4" w:rsidR="00AA6F21" w:rsidRDefault="00AA6F21" w:rsidP="00A15E2E">
      <w:pPr>
        <w:spacing w:after="0" w:line="336" w:lineRule="atLeast"/>
        <w:textAlignment w:val="baseline"/>
        <w:rPr>
          <w:rFonts w:eastAsia="Times New Roman" w:cstheme="minorHAnsi"/>
          <w:b/>
          <w:bCs/>
          <w:color w:val="666666"/>
          <w:sz w:val="24"/>
          <w:szCs w:val="24"/>
          <w:bdr w:val="none" w:sz="0" w:space="0" w:color="auto" w:frame="1"/>
          <w:lang w:eastAsia="en-GB"/>
        </w:rPr>
      </w:pPr>
      <w:r>
        <w:rPr>
          <w:rFonts w:eastAsia="Times New Roman" w:cstheme="minorHAnsi"/>
          <w:b/>
          <w:bCs/>
          <w:color w:val="666666"/>
          <w:sz w:val="24"/>
          <w:szCs w:val="24"/>
          <w:bdr w:val="none" w:sz="0" w:space="0" w:color="auto" w:frame="1"/>
          <w:lang w:eastAsia="en-GB"/>
        </w:rPr>
        <w:t>Draft amendments to be resolve May 2026</w:t>
      </w:r>
    </w:p>
    <w:p w14:paraId="0ED2A9E1" w14:textId="77777777" w:rsidR="00AA6F21" w:rsidRDefault="00AA6F21" w:rsidP="00A15E2E">
      <w:pPr>
        <w:spacing w:after="0" w:line="336" w:lineRule="atLeast"/>
        <w:textAlignment w:val="baseline"/>
        <w:rPr>
          <w:rFonts w:eastAsia="Times New Roman" w:cstheme="minorHAnsi"/>
          <w:b/>
          <w:bCs/>
          <w:color w:val="666666"/>
          <w:sz w:val="24"/>
          <w:szCs w:val="24"/>
          <w:bdr w:val="none" w:sz="0" w:space="0" w:color="auto" w:frame="1"/>
          <w:lang w:eastAsia="en-GB"/>
        </w:rPr>
      </w:pPr>
    </w:p>
    <w:p w14:paraId="7543053F" w14:textId="0D7CFBC0"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b/>
          <w:bCs/>
          <w:color w:val="666666"/>
          <w:sz w:val="24"/>
          <w:szCs w:val="24"/>
          <w:bdr w:val="none" w:sz="0" w:space="0" w:color="auto" w:frame="1"/>
          <w:lang w:eastAsia="en-GB"/>
        </w:rPr>
        <w:t>Introduction</w:t>
      </w:r>
    </w:p>
    <w:p w14:paraId="0CA0F173" w14:textId="61DC1BCE" w:rsidR="00A15E2E" w:rsidRPr="00A15E2E" w:rsidRDefault="00F01508" w:rsidP="00A15E2E">
      <w:pPr>
        <w:spacing w:after="0" w:line="336" w:lineRule="atLeast"/>
        <w:textAlignment w:val="baseline"/>
        <w:rPr>
          <w:rFonts w:eastAsia="Times New Roman" w:cstheme="minorHAnsi"/>
          <w:color w:val="666666"/>
          <w:sz w:val="24"/>
          <w:szCs w:val="24"/>
          <w:lang w:eastAsia="en-GB"/>
        </w:rPr>
      </w:pPr>
      <w:r>
        <w:rPr>
          <w:rFonts w:eastAsia="Times New Roman" w:cstheme="minorHAnsi"/>
          <w:color w:val="666666"/>
          <w:sz w:val="24"/>
          <w:szCs w:val="24"/>
          <w:lang w:eastAsia="en-GB"/>
        </w:rPr>
        <w:t>Langtoft</w:t>
      </w:r>
      <w:r w:rsidR="00A15E2E" w:rsidRPr="00A15E2E">
        <w:rPr>
          <w:rFonts w:eastAsia="Times New Roman" w:cstheme="minorHAnsi"/>
          <w:color w:val="666666"/>
          <w:sz w:val="24"/>
          <w:szCs w:val="24"/>
          <w:lang w:eastAsia="en-GB"/>
        </w:rPr>
        <w:t xml:space="preserve"> Parish Council recognises that the efficient management of its records is necessary to comply with its legal and regulatory obligations and to contribute to the effective overall management of the Parish Council.</w:t>
      </w:r>
    </w:p>
    <w:p w14:paraId="155B89F8"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 xml:space="preserve">This policy applies to all records created, received or maintained by the Parish Council </w:t>
      </w:r>
      <w:proofErr w:type="gramStart"/>
      <w:r w:rsidRPr="00A15E2E">
        <w:rPr>
          <w:rFonts w:eastAsia="Times New Roman" w:cstheme="minorHAnsi"/>
          <w:color w:val="666666"/>
          <w:sz w:val="24"/>
          <w:szCs w:val="24"/>
          <w:lang w:eastAsia="en-GB"/>
        </w:rPr>
        <w:t>in the course of</w:t>
      </w:r>
      <w:proofErr w:type="gramEnd"/>
      <w:r w:rsidRPr="00A15E2E">
        <w:rPr>
          <w:rFonts w:eastAsia="Times New Roman" w:cstheme="minorHAnsi"/>
          <w:color w:val="666666"/>
          <w:sz w:val="24"/>
          <w:szCs w:val="24"/>
          <w:lang w:eastAsia="en-GB"/>
        </w:rPr>
        <w:t xml:space="preserve"> carrying out its functions. Records are defined as all those documents which facilitate the business carried out by the Parish Council and which are thereafter retained (for a set period) to provide evidence of its transactions or activities. These records may be created, received or maintained in hard copy or electronically.</w:t>
      </w:r>
    </w:p>
    <w:p w14:paraId="73C8A39E"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A small percentage of the Parish Council’s records will be selected for permanent preservation as part of the Council’s archives and for historical research.</w:t>
      </w:r>
    </w:p>
    <w:p w14:paraId="7339CAE6"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b/>
          <w:bCs/>
          <w:color w:val="666666"/>
          <w:sz w:val="24"/>
          <w:szCs w:val="24"/>
          <w:bdr w:val="none" w:sz="0" w:space="0" w:color="auto" w:frame="1"/>
          <w:lang w:eastAsia="en-GB"/>
        </w:rPr>
        <w:t>Responsibilities</w:t>
      </w:r>
    </w:p>
    <w:p w14:paraId="0B29C5FB"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The Parish Council has a corporate responsibility to maintain its records and record management systems in accordance with the regulatory environment. The person with the overall responsibility for the implementation of this policy is the Clerk to the Parish Council, and the Clerk is required to manage the Council’s records in such a way as to promote compliance with this policy so that information will be retrieved easily, appropriately and in a timely manner.</w:t>
      </w:r>
    </w:p>
    <w:p w14:paraId="5C9CDB5D"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b/>
          <w:bCs/>
          <w:color w:val="666666"/>
          <w:sz w:val="24"/>
          <w:szCs w:val="24"/>
          <w:bdr w:val="none" w:sz="0" w:space="0" w:color="auto" w:frame="1"/>
          <w:lang w:eastAsia="en-GB"/>
        </w:rPr>
        <w:t>Retention Schedule</w:t>
      </w:r>
    </w:p>
    <w:p w14:paraId="08986CEF"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 xml:space="preserve">Under the Freedom of Information Act 2000 and the General Data Protection Regulations 2018, the Parish Council is required to maintain a retention schedule listing the record series which it creates </w:t>
      </w:r>
      <w:proofErr w:type="gramStart"/>
      <w:r w:rsidRPr="00A15E2E">
        <w:rPr>
          <w:rFonts w:eastAsia="Times New Roman" w:cstheme="minorHAnsi"/>
          <w:color w:val="666666"/>
          <w:sz w:val="24"/>
          <w:szCs w:val="24"/>
          <w:lang w:eastAsia="en-GB"/>
        </w:rPr>
        <w:t>in the course of</w:t>
      </w:r>
      <w:proofErr w:type="gramEnd"/>
      <w:r w:rsidRPr="00A15E2E">
        <w:rPr>
          <w:rFonts w:eastAsia="Times New Roman" w:cstheme="minorHAnsi"/>
          <w:color w:val="666666"/>
          <w:sz w:val="24"/>
          <w:szCs w:val="24"/>
          <w:lang w:eastAsia="en-GB"/>
        </w:rPr>
        <w:t xml:space="preserve"> its business. The retention schedule lays down the length of time which the record needs to be retained and the action which should be taken when it is of no further administrative use.</w:t>
      </w:r>
    </w:p>
    <w:p w14:paraId="5A97C0C0"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The Clerk is expected to manage the current record keeping systems using the retention schedule and to take account of the different retention periods when creating new record keeping systems. This retention schedule refers to record regardless of the media in which they are stored.</w:t>
      </w:r>
    </w:p>
    <w:p w14:paraId="0ACA5ADF"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b/>
          <w:bCs/>
          <w:color w:val="666666"/>
          <w:sz w:val="24"/>
          <w:szCs w:val="24"/>
          <w:bdr w:val="none" w:sz="0" w:space="0" w:color="auto" w:frame="1"/>
          <w:lang w:eastAsia="en-GB"/>
        </w:rPr>
        <w:t>Retention of Documents</w:t>
      </w:r>
    </w:p>
    <w:p w14:paraId="58A10652" w14:textId="064AB137" w:rsid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The table below shows the documents / data the parish council is likely to hold, and the retention periods relating to each type of data, with a reason provided for each of the retention periods used. The retention periods are often stipulated or governed by statute or other provisions. Further information can be found in the references identified in this policy.</w:t>
      </w:r>
    </w:p>
    <w:p w14:paraId="155D77FF"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p>
    <w:tbl>
      <w:tblPr>
        <w:tblW w:w="8376"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4103"/>
        <w:gridCol w:w="2410"/>
        <w:gridCol w:w="1863"/>
      </w:tblGrid>
      <w:tr w:rsidR="00A15E2E" w:rsidRPr="00A15E2E" w14:paraId="5A98C442"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9F9F9"/>
            <w:tcMar>
              <w:top w:w="150" w:type="dxa"/>
              <w:left w:w="150" w:type="dxa"/>
              <w:bottom w:w="150" w:type="dxa"/>
              <w:right w:w="150" w:type="dxa"/>
            </w:tcMar>
            <w:vAlign w:val="bottom"/>
            <w:hideMark/>
          </w:tcPr>
          <w:p w14:paraId="347C54C7" w14:textId="77777777" w:rsidR="00A15E2E" w:rsidRPr="00A15E2E" w:rsidRDefault="00A15E2E" w:rsidP="00A15E2E">
            <w:pPr>
              <w:spacing w:after="0" w:line="240" w:lineRule="auto"/>
              <w:rPr>
                <w:rFonts w:eastAsia="Times New Roman" w:cstheme="minorHAnsi"/>
                <w:b/>
                <w:bCs/>
                <w:color w:val="666666"/>
                <w:sz w:val="24"/>
                <w:szCs w:val="24"/>
                <w:lang w:eastAsia="en-GB"/>
              </w:rPr>
            </w:pPr>
            <w:r w:rsidRPr="00A15E2E">
              <w:rPr>
                <w:rFonts w:eastAsia="Times New Roman" w:cstheme="minorHAnsi"/>
                <w:b/>
                <w:bCs/>
                <w:color w:val="666666"/>
                <w:sz w:val="24"/>
                <w:szCs w:val="24"/>
                <w:lang w:eastAsia="en-GB"/>
              </w:rPr>
              <w:t>Document</w:t>
            </w:r>
          </w:p>
        </w:tc>
        <w:tc>
          <w:tcPr>
            <w:tcW w:w="2410" w:type="dxa"/>
            <w:tcBorders>
              <w:top w:val="single" w:sz="6" w:space="0" w:color="DDDDDD"/>
              <w:left w:val="single" w:sz="6" w:space="0" w:color="DDDDDD"/>
              <w:bottom w:val="single" w:sz="6" w:space="0" w:color="DDDDDD"/>
              <w:right w:val="single" w:sz="6" w:space="0" w:color="DDDDDD"/>
            </w:tcBorders>
            <w:shd w:val="clear" w:color="auto" w:fill="F9F9F9"/>
            <w:tcMar>
              <w:top w:w="150" w:type="dxa"/>
              <w:left w:w="150" w:type="dxa"/>
              <w:bottom w:w="150" w:type="dxa"/>
              <w:right w:w="150" w:type="dxa"/>
            </w:tcMar>
            <w:vAlign w:val="bottom"/>
            <w:hideMark/>
          </w:tcPr>
          <w:p w14:paraId="20CD19BB" w14:textId="77777777" w:rsidR="00A15E2E" w:rsidRPr="00A15E2E" w:rsidRDefault="00A15E2E" w:rsidP="00A15E2E">
            <w:pPr>
              <w:spacing w:after="0" w:line="240" w:lineRule="auto"/>
              <w:rPr>
                <w:rFonts w:eastAsia="Times New Roman" w:cstheme="minorHAnsi"/>
                <w:b/>
                <w:bCs/>
                <w:color w:val="666666"/>
                <w:sz w:val="24"/>
                <w:szCs w:val="24"/>
                <w:lang w:eastAsia="en-GB"/>
              </w:rPr>
            </w:pPr>
            <w:r w:rsidRPr="00A15E2E">
              <w:rPr>
                <w:rFonts w:eastAsia="Times New Roman" w:cstheme="minorHAnsi"/>
                <w:b/>
                <w:bCs/>
                <w:color w:val="666666"/>
                <w:sz w:val="24"/>
                <w:szCs w:val="24"/>
                <w:lang w:eastAsia="en-GB"/>
              </w:rPr>
              <w:t>Minimum Retention Period</w:t>
            </w:r>
          </w:p>
        </w:tc>
        <w:tc>
          <w:tcPr>
            <w:tcW w:w="1863" w:type="dxa"/>
            <w:tcBorders>
              <w:top w:val="single" w:sz="6" w:space="0" w:color="DDDDDD"/>
              <w:left w:val="single" w:sz="6" w:space="0" w:color="DDDDDD"/>
              <w:bottom w:val="single" w:sz="6" w:space="0" w:color="DDDDDD"/>
              <w:right w:val="single" w:sz="6" w:space="0" w:color="DDDDDD"/>
            </w:tcBorders>
            <w:shd w:val="clear" w:color="auto" w:fill="F9F9F9"/>
            <w:tcMar>
              <w:top w:w="150" w:type="dxa"/>
              <w:left w:w="150" w:type="dxa"/>
              <w:bottom w:w="150" w:type="dxa"/>
              <w:right w:w="150" w:type="dxa"/>
            </w:tcMar>
            <w:vAlign w:val="bottom"/>
            <w:hideMark/>
          </w:tcPr>
          <w:p w14:paraId="7760E0B0" w14:textId="77777777" w:rsidR="00A15E2E" w:rsidRPr="00A15E2E" w:rsidRDefault="00A15E2E" w:rsidP="00A15E2E">
            <w:pPr>
              <w:spacing w:after="0" w:line="240" w:lineRule="auto"/>
              <w:rPr>
                <w:rFonts w:eastAsia="Times New Roman" w:cstheme="minorHAnsi"/>
                <w:b/>
                <w:bCs/>
                <w:color w:val="666666"/>
                <w:sz w:val="24"/>
                <w:szCs w:val="24"/>
                <w:lang w:eastAsia="en-GB"/>
              </w:rPr>
            </w:pPr>
            <w:r w:rsidRPr="00A15E2E">
              <w:rPr>
                <w:rFonts w:eastAsia="Times New Roman" w:cstheme="minorHAnsi"/>
                <w:b/>
                <w:bCs/>
                <w:color w:val="666666"/>
                <w:sz w:val="24"/>
                <w:szCs w:val="24"/>
                <w:lang w:eastAsia="en-GB"/>
              </w:rPr>
              <w:t>Reason</w:t>
            </w:r>
          </w:p>
        </w:tc>
      </w:tr>
      <w:tr w:rsidR="00A15E2E" w:rsidRPr="00A15E2E" w14:paraId="75FE8DDC"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31AE0FCA"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Minute Book</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7DA07CDD"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Indefinite</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10E32B3D"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Archive</w:t>
            </w:r>
          </w:p>
        </w:tc>
      </w:tr>
      <w:tr w:rsidR="00A15E2E" w:rsidRPr="00A15E2E" w14:paraId="4B738B29"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419534CC"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Annual Accounts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141743F6"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Indefinite</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5B9703A4"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Archive</w:t>
            </w:r>
          </w:p>
        </w:tc>
      </w:tr>
      <w:tr w:rsidR="00A15E2E" w:rsidRPr="00A15E2E" w14:paraId="53562E43"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2AAE82E8"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Annual Return</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03E0BE0D"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Indefinite</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5FE79BF0"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Archive</w:t>
            </w:r>
          </w:p>
        </w:tc>
      </w:tr>
      <w:tr w:rsidR="00A15E2E" w:rsidRPr="00A15E2E" w14:paraId="68471D85"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2C39A5A5"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lastRenderedPageBreak/>
              <w:t>Receipt and Payment Accounts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3A947499"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Indefinite</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6C49DA43"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Archive</w:t>
            </w:r>
          </w:p>
        </w:tc>
      </w:tr>
      <w:tr w:rsidR="00A15E2E" w:rsidRPr="00A15E2E" w14:paraId="15E8AE9F"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0B4467CA"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Certificate of Employer’s Liability</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5A4E5625"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Indefinite</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0A4BB844"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Audit / Legal</w:t>
            </w:r>
          </w:p>
        </w:tc>
      </w:tr>
      <w:tr w:rsidR="00A15E2E" w:rsidRPr="00A15E2E" w14:paraId="64142C76"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1A7FB9CB"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Certificate of Public Liability</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310764C8"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Indefinite</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03B223CD"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Audit / Legal</w:t>
            </w:r>
          </w:p>
        </w:tc>
      </w:tr>
      <w:tr w:rsidR="00A15E2E" w:rsidRPr="00A15E2E" w14:paraId="587F73F2"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74FAA586" w14:textId="77777777" w:rsidR="00A15E2E" w:rsidRPr="00AA6F21" w:rsidRDefault="00A15E2E" w:rsidP="00A15E2E">
            <w:pPr>
              <w:spacing w:after="0" w:line="240" w:lineRule="auto"/>
              <w:rPr>
                <w:rFonts w:eastAsia="Times New Roman" w:cstheme="minorHAnsi"/>
                <w:strike/>
                <w:color w:val="666666"/>
                <w:sz w:val="24"/>
                <w:szCs w:val="24"/>
                <w:lang w:eastAsia="en-GB"/>
              </w:rPr>
            </w:pPr>
            <w:r w:rsidRPr="00AA6F21">
              <w:rPr>
                <w:rFonts w:eastAsia="Times New Roman" w:cstheme="minorHAnsi"/>
                <w:strike/>
                <w:color w:val="666666"/>
                <w:sz w:val="24"/>
                <w:szCs w:val="24"/>
                <w:lang w:eastAsia="en-GB"/>
              </w:rPr>
              <w:t>Allotments register and plans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4EACECC8" w14:textId="77777777" w:rsidR="00A15E2E" w:rsidRPr="00AA6F21" w:rsidRDefault="00A15E2E" w:rsidP="00A15E2E">
            <w:pPr>
              <w:spacing w:after="0" w:line="240" w:lineRule="auto"/>
              <w:rPr>
                <w:rFonts w:eastAsia="Times New Roman" w:cstheme="minorHAnsi"/>
                <w:strike/>
                <w:color w:val="666666"/>
                <w:sz w:val="24"/>
                <w:szCs w:val="24"/>
                <w:lang w:eastAsia="en-GB"/>
              </w:rPr>
            </w:pPr>
            <w:r w:rsidRPr="00AA6F21">
              <w:rPr>
                <w:rFonts w:eastAsia="Times New Roman" w:cstheme="minorHAnsi"/>
                <w:strike/>
                <w:color w:val="666666"/>
                <w:sz w:val="24"/>
                <w:szCs w:val="24"/>
                <w:lang w:eastAsia="en-GB"/>
              </w:rPr>
              <w:t>Indefinite</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5B048C19" w14:textId="77777777" w:rsidR="00A15E2E" w:rsidRPr="00AA6F21" w:rsidRDefault="00A15E2E" w:rsidP="00A15E2E">
            <w:pPr>
              <w:spacing w:after="0" w:line="240" w:lineRule="auto"/>
              <w:rPr>
                <w:rFonts w:eastAsia="Times New Roman" w:cstheme="minorHAnsi"/>
                <w:strike/>
                <w:color w:val="666666"/>
                <w:sz w:val="24"/>
                <w:szCs w:val="24"/>
                <w:lang w:eastAsia="en-GB"/>
              </w:rPr>
            </w:pPr>
            <w:r w:rsidRPr="00AA6F21">
              <w:rPr>
                <w:rFonts w:eastAsia="Times New Roman" w:cstheme="minorHAnsi"/>
                <w:strike/>
                <w:color w:val="666666"/>
                <w:sz w:val="24"/>
                <w:szCs w:val="24"/>
                <w:lang w:eastAsia="en-GB"/>
              </w:rPr>
              <w:t>Audit, Management</w:t>
            </w:r>
          </w:p>
        </w:tc>
      </w:tr>
      <w:tr w:rsidR="00A15E2E" w:rsidRPr="00A15E2E" w14:paraId="05C2C794"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2C8FF517"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Asset Register</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29BA3598"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Indefinite (kept up to date)</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67A6D192"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Audit</w:t>
            </w:r>
          </w:p>
        </w:tc>
      </w:tr>
      <w:tr w:rsidR="00A15E2E" w:rsidRPr="00A15E2E" w14:paraId="1E2EC18D"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1C6F1DB5"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Deeds, Leases, Investments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6DD37148"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Indefinite</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63ADD0C3"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Audit / Management</w:t>
            </w:r>
          </w:p>
        </w:tc>
      </w:tr>
      <w:tr w:rsidR="00A15E2E" w:rsidRPr="00A15E2E" w14:paraId="2F75D3C8"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02C4099B"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Salary and Wages Records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35B12872"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12 years</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68696C8A"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Superannuation</w:t>
            </w:r>
          </w:p>
        </w:tc>
      </w:tr>
      <w:tr w:rsidR="00A15E2E" w:rsidRPr="00A15E2E" w14:paraId="0B83FED9"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564A7DD7"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Agenda Papers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02CA8750"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6 years</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2EB5B240"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Management</w:t>
            </w:r>
          </w:p>
        </w:tc>
      </w:tr>
      <w:tr w:rsidR="00A15E2E" w:rsidRPr="00A15E2E" w14:paraId="761BB19C"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61D47AC9"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Receipts Books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2F775473"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6 years</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0FEF9B0B"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VAT</w:t>
            </w:r>
          </w:p>
        </w:tc>
      </w:tr>
      <w:tr w:rsidR="00A15E2E" w:rsidRPr="00A15E2E" w14:paraId="79F82B7F"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1F79ABDA"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Scale of fees and charges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19C29F8B"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6 years</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5A6F46B3"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Management</w:t>
            </w:r>
          </w:p>
        </w:tc>
      </w:tr>
      <w:tr w:rsidR="00A15E2E" w:rsidRPr="00A15E2E" w14:paraId="60EC53DB"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40A9AB9C"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Cheque Book stubs (as a proxy for paid cheques)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48295EE8"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6 years</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762ABEF2"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Limitation Act 1980 (as amended)</w:t>
            </w:r>
          </w:p>
        </w:tc>
      </w:tr>
      <w:tr w:rsidR="00A15E2E" w:rsidRPr="00A15E2E" w14:paraId="56C8915C"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6559E1D5"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Quotations and tenders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44398A16"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6 years</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6E73426F"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Limitation Act 1980 (as amended)</w:t>
            </w:r>
          </w:p>
        </w:tc>
      </w:tr>
      <w:tr w:rsidR="00A15E2E" w:rsidRPr="00A15E2E" w14:paraId="5871B056"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677D6C22"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Paid Invoices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51AA3BE7"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6 years</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0AC8E7CF"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Limitation Act 1980 (as amended)</w:t>
            </w:r>
          </w:p>
        </w:tc>
      </w:tr>
      <w:tr w:rsidR="00A15E2E" w:rsidRPr="00A15E2E" w14:paraId="7243B75E"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1C86BFAA"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VAT records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7873B03A"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6 years (20 years for any VAT on rents)</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093C8840"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VAT</w:t>
            </w:r>
          </w:p>
        </w:tc>
      </w:tr>
      <w:tr w:rsidR="00A15E2E" w:rsidRPr="00A15E2E" w14:paraId="65B6376D"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2ADE933A" w14:textId="77777777" w:rsidR="00A15E2E" w:rsidRPr="00AA6F21" w:rsidRDefault="00A15E2E" w:rsidP="00A15E2E">
            <w:pPr>
              <w:spacing w:after="0" w:line="240" w:lineRule="auto"/>
              <w:rPr>
                <w:rFonts w:eastAsia="Times New Roman" w:cstheme="minorHAnsi"/>
                <w:strike/>
                <w:color w:val="666666"/>
                <w:sz w:val="24"/>
                <w:szCs w:val="24"/>
                <w:lang w:eastAsia="en-GB"/>
              </w:rPr>
            </w:pPr>
            <w:r w:rsidRPr="00AA6F21">
              <w:rPr>
                <w:rFonts w:eastAsia="Times New Roman" w:cstheme="minorHAnsi"/>
                <w:strike/>
                <w:color w:val="666666"/>
                <w:sz w:val="24"/>
                <w:szCs w:val="24"/>
                <w:lang w:eastAsia="en-GB"/>
              </w:rPr>
              <w:t>Petty Cash, Postage and Telephone Books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37C2D823" w14:textId="77777777" w:rsidR="00A15E2E" w:rsidRPr="00AA6F21" w:rsidRDefault="00A15E2E" w:rsidP="00A15E2E">
            <w:pPr>
              <w:spacing w:after="0" w:line="240" w:lineRule="auto"/>
              <w:rPr>
                <w:rFonts w:eastAsia="Times New Roman" w:cstheme="minorHAnsi"/>
                <w:strike/>
                <w:color w:val="666666"/>
                <w:sz w:val="24"/>
                <w:szCs w:val="24"/>
                <w:lang w:eastAsia="en-GB"/>
              </w:rPr>
            </w:pPr>
            <w:r w:rsidRPr="00AA6F21">
              <w:rPr>
                <w:rFonts w:eastAsia="Times New Roman" w:cstheme="minorHAnsi"/>
                <w:strike/>
                <w:color w:val="666666"/>
                <w:sz w:val="24"/>
                <w:szCs w:val="24"/>
                <w:lang w:eastAsia="en-GB"/>
              </w:rPr>
              <w:t>6 years</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48EA75CE" w14:textId="77777777" w:rsidR="00A15E2E" w:rsidRPr="00AA6F21" w:rsidRDefault="00A15E2E" w:rsidP="00A15E2E">
            <w:pPr>
              <w:spacing w:after="0" w:line="240" w:lineRule="auto"/>
              <w:rPr>
                <w:rFonts w:eastAsia="Times New Roman" w:cstheme="minorHAnsi"/>
                <w:strike/>
                <w:color w:val="666666"/>
                <w:sz w:val="24"/>
                <w:szCs w:val="24"/>
                <w:lang w:eastAsia="en-GB"/>
              </w:rPr>
            </w:pPr>
            <w:r w:rsidRPr="00AA6F21">
              <w:rPr>
                <w:rFonts w:eastAsia="Times New Roman" w:cstheme="minorHAnsi"/>
                <w:strike/>
                <w:color w:val="666666"/>
                <w:sz w:val="24"/>
                <w:szCs w:val="24"/>
                <w:lang w:eastAsia="en-GB"/>
              </w:rPr>
              <w:t>Tax, VAT, Limitation Act 1980 (as amended)</w:t>
            </w:r>
          </w:p>
        </w:tc>
      </w:tr>
      <w:tr w:rsidR="00A15E2E" w:rsidRPr="00A15E2E" w14:paraId="7894C2DD"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1A793767"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Tax and National Insurance</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374F25FD"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6 years</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72711DE5"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Audit / Management / HMRC</w:t>
            </w:r>
          </w:p>
        </w:tc>
      </w:tr>
      <w:tr w:rsidR="00A15E2E" w:rsidRPr="00A15E2E" w14:paraId="3D26AE41"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7E048F0B"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Insurance Policies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0FF09575"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6 years</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1BA251BE"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Audit / Management / Legal</w:t>
            </w:r>
          </w:p>
        </w:tc>
      </w:tr>
      <w:tr w:rsidR="00A15E2E" w:rsidRPr="00A15E2E" w14:paraId="30A32969"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0FF7D15A"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lastRenderedPageBreak/>
              <w:t>Lettings diaries &amp; hire contracts relating to use of Council facilities, including football pitch</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31272617"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6 years</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45ED0344"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VAT</w:t>
            </w:r>
          </w:p>
        </w:tc>
      </w:tr>
      <w:tr w:rsidR="00A15E2E" w:rsidRPr="00A15E2E" w14:paraId="2EDFB3BE"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7E787596"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Timesheets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6E43F087"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Last completed audit year, + 3 years</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3F6F60C1"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Audit / Personal Injury</w:t>
            </w:r>
          </w:p>
        </w:tc>
      </w:tr>
      <w:tr w:rsidR="00A15E2E" w:rsidRPr="00A15E2E" w14:paraId="3CCAC2CC"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56FF3B84"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Bank Statements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189B1956"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Last completed audit</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1127BEAE"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Audit / Management</w:t>
            </w:r>
          </w:p>
        </w:tc>
      </w:tr>
      <w:tr w:rsidR="00A15E2E" w:rsidRPr="00A15E2E" w14:paraId="5D512DAD"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499FDEAE"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Paying in Books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152E997F"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Last completed audit</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37C36046"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Audit / Management</w:t>
            </w:r>
          </w:p>
        </w:tc>
      </w:tr>
      <w:tr w:rsidR="00A15E2E" w:rsidRPr="00A15E2E" w14:paraId="2F9381CD"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0E52344C"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Members’ records, including declarations of interest</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02ACF10C"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While Valid</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3FA81DFE"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Management</w:t>
            </w:r>
          </w:p>
        </w:tc>
      </w:tr>
      <w:tr w:rsidR="00A15E2E" w:rsidRPr="00A15E2E" w14:paraId="7CCF0705"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48E76EDD"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Employees’ records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7194E282"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While Valid</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77C28757"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Management</w:t>
            </w:r>
          </w:p>
        </w:tc>
      </w:tr>
      <w:tr w:rsidR="00A15E2E" w:rsidRPr="00A15E2E" w14:paraId="6E1B82E4"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2D4D32BE"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Electors’ records (register, other schedules)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05A07A78"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While Valid</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78870018"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Management</w:t>
            </w:r>
          </w:p>
        </w:tc>
      </w:tr>
      <w:tr w:rsidR="00A15E2E" w:rsidRPr="00A15E2E" w14:paraId="27BE7EFB"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30794D81" w14:textId="183A52D6" w:rsidR="00A15E2E" w:rsidRPr="00A15E2E" w:rsidRDefault="00AA6F21" w:rsidP="00A15E2E">
            <w:pPr>
              <w:spacing w:after="0" w:line="240" w:lineRule="auto"/>
              <w:rPr>
                <w:rFonts w:eastAsia="Times New Roman" w:cstheme="minorHAnsi"/>
                <w:color w:val="666666"/>
                <w:sz w:val="24"/>
                <w:szCs w:val="24"/>
                <w:lang w:eastAsia="en-GB"/>
              </w:rPr>
            </w:pPr>
            <w:r>
              <w:rPr>
                <w:rFonts w:eastAsia="Times New Roman" w:cstheme="minorHAnsi"/>
                <w:color w:val="666666"/>
                <w:sz w:val="24"/>
                <w:szCs w:val="24"/>
                <w:lang w:eastAsia="en-GB"/>
              </w:rPr>
              <w:t>Audio Recording at Parish Council Meetings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389F1E43" w14:textId="3FE8D211" w:rsidR="00A15E2E" w:rsidRPr="00A15E2E" w:rsidRDefault="00AA6F21" w:rsidP="00A15E2E">
            <w:pPr>
              <w:spacing w:after="0" w:line="240" w:lineRule="auto"/>
              <w:rPr>
                <w:rFonts w:eastAsia="Times New Roman" w:cstheme="minorHAnsi"/>
                <w:color w:val="666666"/>
                <w:sz w:val="24"/>
                <w:szCs w:val="24"/>
                <w:lang w:eastAsia="en-GB"/>
              </w:rPr>
            </w:pPr>
            <w:r>
              <w:rPr>
                <w:rFonts w:eastAsia="Times New Roman" w:cstheme="minorHAnsi"/>
                <w:color w:val="666666"/>
                <w:sz w:val="24"/>
                <w:szCs w:val="24"/>
                <w:lang w:eastAsia="en-GB"/>
              </w:rPr>
              <w:t>Until the meeting minutes have been resolved and sign</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2274307C" w14:textId="5E74BFA4" w:rsidR="00AA6F21" w:rsidRDefault="00AA6F21" w:rsidP="00A15E2E">
            <w:pPr>
              <w:spacing w:after="0" w:line="240" w:lineRule="auto"/>
              <w:rPr>
                <w:rFonts w:eastAsia="Times New Roman" w:cstheme="minorHAnsi"/>
                <w:color w:val="666666"/>
                <w:sz w:val="24"/>
                <w:szCs w:val="24"/>
                <w:lang w:eastAsia="en-GB"/>
              </w:rPr>
            </w:pPr>
            <w:r>
              <w:rPr>
                <w:rFonts w:eastAsia="Times New Roman" w:cstheme="minorHAnsi"/>
                <w:color w:val="666666"/>
                <w:sz w:val="24"/>
                <w:szCs w:val="24"/>
                <w:lang w:eastAsia="en-GB"/>
              </w:rPr>
              <w:t>Delete recording</w:t>
            </w:r>
          </w:p>
          <w:p w14:paraId="4B58C65B" w14:textId="23417D64" w:rsidR="00A15E2E" w:rsidRPr="00AA6F21" w:rsidRDefault="00A15E2E" w:rsidP="00A15E2E">
            <w:pPr>
              <w:spacing w:after="0" w:line="240" w:lineRule="auto"/>
              <w:rPr>
                <w:rFonts w:eastAsia="Times New Roman" w:cstheme="minorHAnsi"/>
                <w:strike/>
                <w:color w:val="666666"/>
                <w:sz w:val="24"/>
                <w:szCs w:val="24"/>
                <w:lang w:eastAsia="en-GB"/>
              </w:rPr>
            </w:pPr>
            <w:r w:rsidRPr="00AA6F21">
              <w:rPr>
                <w:rFonts w:eastAsia="Times New Roman" w:cstheme="minorHAnsi"/>
                <w:strike/>
                <w:color w:val="666666"/>
                <w:sz w:val="24"/>
                <w:szCs w:val="24"/>
                <w:lang w:eastAsia="en-GB"/>
              </w:rPr>
              <w:t>As set out in the CCTV surveillance policy</w:t>
            </w:r>
          </w:p>
        </w:tc>
      </w:tr>
      <w:tr w:rsidR="00A15E2E" w:rsidRPr="00A15E2E" w14:paraId="7FED955C" w14:textId="77777777" w:rsidTr="00AA6F21">
        <w:tc>
          <w:tcPr>
            <w:tcW w:w="410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521A2891"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Correspondence not otherwise covered in this schedule</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50932428"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While Valid</w:t>
            </w:r>
          </w:p>
        </w:tc>
        <w:tc>
          <w:tcPr>
            <w:tcW w:w="18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37DEF86F"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Audit / Management / Other</w:t>
            </w:r>
          </w:p>
        </w:tc>
      </w:tr>
    </w:tbl>
    <w:p w14:paraId="5887DEDC"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 </w:t>
      </w:r>
    </w:p>
    <w:p w14:paraId="6F7D8240"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b/>
          <w:bCs/>
          <w:color w:val="666666"/>
          <w:sz w:val="24"/>
          <w:szCs w:val="24"/>
          <w:bdr w:val="none" w:sz="0" w:space="0" w:color="auto" w:frame="1"/>
          <w:lang w:eastAsia="en-GB"/>
        </w:rPr>
        <w:t>Planning Applications</w:t>
      </w:r>
    </w:p>
    <w:p w14:paraId="503CF37E" w14:textId="7385D918" w:rsidR="00022D4D"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 xml:space="preserve">All planning applications and relevant decision notices are available at </w:t>
      </w:r>
      <w:r w:rsidR="00022D4D">
        <w:rPr>
          <w:rFonts w:eastAsia="Times New Roman" w:cstheme="minorHAnsi"/>
          <w:color w:val="666666"/>
          <w:sz w:val="24"/>
          <w:szCs w:val="24"/>
          <w:lang w:eastAsia="en-GB"/>
        </w:rPr>
        <w:t xml:space="preserve">South Kesteven District Council a link to SKDC website is provided on the website of </w:t>
      </w:r>
      <w:r w:rsidR="00F01508">
        <w:rPr>
          <w:rFonts w:eastAsia="Times New Roman" w:cstheme="minorHAnsi"/>
          <w:color w:val="666666"/>
          <w:sz w:val="24"/>
          <w:szCs w:val="24"/>
          <w:lang w:eastAsia="en-GB"/>
        </w:rPr>
        <w:t>Langtoft</w:t>
      </w:r>
      <w:r w:rsidR="00022D4D">
        <w:rPr>
          <w:rFonts w:eastAsia="Times New Roman" w:cstheme="minorHAnsi"/>
          <w:color w:val="666666"/>
          <w:sz w:val="24"/>
          <w:szCs w:val="24"/>
          <w:lang w:eastAsia="en-GB"/>
        </w:rPr>
        <w:t xml:space="preserve"> Parish Council</w:t>
      </w:r>
      <w:r w:rsidRPr="00A15E2E">
        <w:rPr>
          <w:rFonts w:eastAsia="Times New Roman" w:cstheme="minorHAnsi"/>
          <w:color w:val="666666"/>
          <w:sz w:val="24"/>
          <w:szCs w:val="24"/>
          <w:lang w:eastAsia="en-GB"/>
        </w:rPr>
        <w:t xml:space="preserve">. There is no requirement to retain duplicates locally. All Parish Council recommendations in connection with these applications are recorded in the Council minutes and are retained indefinitely. </w:t>
      </w:r>
    </w:p>
    <w:p w14:paraId="791382AB" w14:textId="77777777" w:rsidR="00022D4D" w:rsidRDefault="00022D4D" w:rsidP="00A15E2E">
      <w:pPr>
        <w:spacing w:after="0" w:line="336" w:lineRule="atLeast"/>
        <w:textAlignment w:val="baseline"/>
        <w:rPr>
          <w:rFonts w:eastAsia="Times New Roman" w:cstheme="minorHAnsi"/>
          <w:color w:val="666666"/>
          <w:sz w:val="24"/>
          <w:szCs w:val="24"/>
          <w:lang w:eastAsia="en-GB"/>
        </w:rPr>
      </w:pPr>
    </w:p>
    <w:p w14:paraId="78C174D2" w14:textId="4D560BE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b/>
          <w:bCs/>
          <w:color w:val="666666"/>
          <w:sz w:val="24"/>
          <w:szCs w:val="24"/>
          <w:lang w:eastAsia="en-GB"/>
        </w:rPr>
        <w:t>Correspondence received</w:t>
      </w:r>
      <w:r w:rsidRPr="00A15E2E">
        <w:rPr>
          <w:rFonts w:eastAsia="Times New Roman" w:cstheme="minorHAnsi"/>
          <w:color w:val="666666"/>
          <w:sz w:val="24"/>
          <w:szCs w:val="24"/>
          <w:lang w:eastAsia="en-GB"/>
        </w:rPr>
        <w:t xml:space="preserve"> in connection with applications will be retained as stated below:</w:t>
      </w:r>
    </w:p>
    <w:p w14:paraId="30AB868A" w14:textId="77777777" w:rsidR="00A15E2E" w:rsidRPr="00A15E2E" w:rsidRDefault="00A15E2E" w:rsidP="00A15E2E">
      <w:pPr>
        <w:numPr>
          <w:ilvl w:val="0"/>
          <w:numId w:val="1"/>
        </w:numPr>
        <w:spacing w:after="0" w:line="240" w:lineRule="auto"/>
        <w:ind w:left="0"/>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Declarations of acceptance Term of Office + 1 year</w:t>
      </w:r>
    </w:p>
    <w:p w14:paraId="3F55257D" w14:textId="77777777" w:rsidR="00A15E2E" w:rsidRPr="00A15E2E" w:rsidRDefault="00A15E2E" w:rsidP="00A15E2E">
      <w:pPr>
        <w:numPr>
          <w:ilvl w:val="0"/>
          <w:numId w:val="1"/>
        </w:numPr>
        <w:spacing w:after="0" w:line="240" w:lineRule="auto"/>
        <w:ind w:left="0"/>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Members register of interests’ book Term of Office + 1 year</w:t>
      </w:r>
    </w:p>
    <w:p w14:paraId="408BFF95" w14:textId="77777777" w:rsidR="00A15E2E" w:rsidRPr="00A46679" w:rsidRDefault="00A15E2E" w:rsidP="00A15E2E">
      <w:pPr>
        <w:numPr>
          <w:ilvl w:val="0"/>
          <w:numId w:val="1"/>
        </w:numPr>
        <w:spacing w:after="0" w:line="240" w:lineRule="auto"/>
        <w:ind w:left="0"/>
        <w:textAlignment w:val="baseline"/>
        <w:rPr>
          <w:rFonts w:eastAsia="Times New Roman" w:cstheme="minorHAnsi"/>
          <w:sz w:val="24"/>
          <w:szCs w:val="24"/>
          <w:lang w:eastAsia="en-GB"/>
        </w:rPr>
      </w:pPr>
      <w:r w:rsidRPr="00A15E2E">
        <w:rPr>
          <w:rFonts w:eastAsia="Times New Roman" w:cstheme="minorHAnsi"/>
          <w:color w:val="666666"/>
          <w:sz w:val="24"/>
          <w:szCs w:val="24"/>
          <w:lang w:eastAsia="en-GB"/>
        </w:rPr>
        <w:t>Complaints 1 year</w:t>
      </w:r>
    </w:p>
    <w:p w14:paraId="55D8C26E" w14:textId="1DCA6230" w:rsidR="00A15E2E" w:rsidRPr="00A46679" w:rsidRDefault="00A15E2E" w:rsidP="00A15E2E">
      <w:pPr>
        <w:numPr>
          <w:ilvl w:val="0"/>
          <w:numId w:val="1"/>
        </w:numPr>
        <w:spacing w:after="0" w:line="240" w:lineRule="auto"/>
        <w:ind w:left="0"/>
        <w:textAlignment w:val="baseline"/>
        <w:rPr>
          <w:rFonts w:eastAsia="Times New Roman" w:cstheme="minorHAnsi"/>
          <w:sz w:val="24"/>
          <w:szCs w:val="24"/>
          <w:lang w:eastAsia="en-GB"/>
        </w:rPr>
      </w:pPr>
      <w:r w:rsidRPr="00A46679">
        <w:rPr>
          <w:rFonts w:eastAsia="Times New Roman" w:cstheme="minorHAnsi"/>
          <w:sz w:val="24"/>
          <w:szCs w:val="24"/>
          <w:lang w:eastAsia="en-GB"/>
        </w:rPr>
        <w:t>Routine correspondence and e-mails 6 months</w:t>
      </w:r>
      <w:r w:rsidR="00022D4D" w:rsidRPr="00A46679">
        <w:rPr>
          <w:rFonts w:eastAsia="Times New Roman" w:cstheme="minorHAnsi"/>
          <w:sz w:val="24"/>
          <w:szCs w:val="24"/>
          <w:lang w:eastAsia="en-GB"/>
        </w:rPr>
        <w:t xml:space="preserve"> – these are noted on each </w:t>
      </w:r>
      <w:r w:rsidR="00A46679" w:rsidRPr="00A46679">
        <w:rPr>
          <w:rFonts w:eastAsia="Times New Roman" w:cstheme="minorHAnsi"/>
          <w:sz w:val="24"/>
          <w:szCs w:val="24"/>
          <w:lang w:eastAsia="en-GB"/>
        </w:rPr>
        <w:t>Parish Council A</w:t>
      </w:r>
      <w:r w:rsidR="00022D4D" w:rsidRPr="00A46679">
        <w:rPr>
          <w:rFonts w:eastAsia="Times New Roman" w:cstheme="minorHAnsi"/>
          <w:sz w:val="24"/>
          <w:szCs w:val="24"/>
          <w:lang w:eastAsia="en-GB"/>
        </w:rPr>
        <w:t>genda in list form</w:t>
      </w:r>
    </w:p>
    <w:p w14:paraId="77A7E4DA" w14:textId="1410D30D" w:rsidR="00A15E2E" w:rsidRDefault="00A15E2E" w:rsidP="00A15E2E">
      <w:pPr>
        <w:numPr>
          <w:ilvl w:val="0"/>
          <w:numId w:val="1"/>
        </w:numPr>
        <w:spacing w:after="0" w:line="240" w:lineRule="auto"/>
        <w:ind w:left="0"/>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General Information 3 months</w:t>
      </w:r>
    </w:p>
    <w:p w14:paraId="2F21BCCE" w14:textId="77777777" w:rsidR="00E95D28" w:rsidRPr="00A15E2E" w:rsidRDefault="00E95D28" w:rsidP="00E95D28">
      <w:pPr>
        <w:spacing w:after="0" w:line="240" w:lineRule="auto"/>
        <w:textAlignment w:val="baseline"/>
        <w:rPr>
          <w:rFonts w:eastAsia="Times New Roman" w:cstheme="minorHAnsi"/>
          <w:color w:val="666666"/>
          <w:sz w:val="24"/>
          <w:szCs w:val="24"/>
          <w:lang w:eastAsia="en-GB"/>
        </w:rPr>
      </w:pPr>
    </w:p>
    <w:p w14:paraId="7F0378CD" w14:textId="77777777" w:rsidR="00A15E2E" w:rsidRPr="00A46679" w:rsidRDefault="00A15E2E" w:rsidP="00A15E2E">
      <w:pPr>
        <w:spacing w:after="0" w:line="336" w:lineRule="atLeast"/>
        <w:textAlignment w:val="baseline"/>
        <w:rPr>
          <w:rFonts w:eastAsia="Times New Roman" w:cstheme="minorHAnsi"/>
          <w:sz w:val="24"/>
          <w:szCs w:val="24"/>
          <w:lang w:eastAsia="en-GB"/>
        </w:rPr>
      </w:pPr>
      <w:r w:rsidRPr="00A46679">
        <w:rPr>
          <w:rFonts w:eastAsia="Times New Roman" w:cstheme="minorHAnsi"/>
          <w:b/>
          <w:bCs/>
          <w:sz w:val="24"/>
          <w:szCs w:val="24"/>
          <w:bdr w:val="none" w:sz="0" w:space="0" w:color="auto" w:frame="1"/>
          <w:lang w:eastAsia="en-GB"/>
        </w:rPr>
        <w:t>Information register</w:t>
      </w:r>
    </w:p>
    <w:p w14:paraId="433E492F" w14:textId="77777777" w:rsidR="00A15E2E" w:rsidRPr="00A46679" w:rsidRDefault="00A15E2E" w:rsidP="00A15E2E">
      <w:pPr>
        <w:spacing w:after="0" w:line="336" w:lineRule="atLeast"/>
        <w:textAlignment w:val="baseline"/>
        <w:rPr>
          <w:rFonts w:eastAsia="Times New Roman" w:cstheme="minorHAnsi"/>
          <w:sz w:val="24"/>
          <w:szCs w:val="24"/>
          <w:lang w:eastAsia="en-GB"/>
        </w:rPr>
      </w:pPr>
      <w:r w:rsidRPr="00A46679">
        <w:rPr>
          <w:rFonts w:eastAsia="Times New Roman" w:cstheme="minorHAnsi"/>
          <w:sz w:val="24"/>
          <w:szCs w:val="24"/>
          <w:lang w:eastAsia="en-GB"/>
        </w:rPr>
        <w:t>The Parish Clerk will retain an information register identifying information held by the parish council and its disposal date.</w:t>
      </w:r>
    </w:p>
    <w:p w14:paraId="478A5B87"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b/>
          <w:bCs/>
          <w:color w:val="666666"/>
          <w:sz w:val="24"/>
          <w:szCs w:val="24"/>
          <w:bdr w:val="none" w:sz="0" w:space="0" w:color="auto" w:frame="1"/>
          <w:lang w:eastAsia="en-GB"/>
        </w:rPr>
        <w:t>Disposal procedures</w:t>
      </w:r>
    </w:p>
    <w:p w14:paraId="21E62083"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lastRenderedPageBreak/>
        <w:t>All documents that have reached their disposal date and are no longer required for administrative reasons will be shredded and disposed of.</w:t>
      </w:r>
    </w:p>
    <w:p w14:paraId="147A0C99"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Electronic copies of documents will be deleted and removed from archived when they exceed their retention periods.</w:t>
      </w:r>
    </w:p>
    <w:p w14:paraId="2941F63E"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b/>
          <w:bCs/>
          <w:color w:val="666666"/>
          <w:sz w:val="24"/>
          <w:szCs w:val="24"/>
          <w:bdr w:val="none" w:sz="0" w:space="0" w:color="auto" w:frame="1"/>
          <w:lang w:eastAsia="en-GB"/>
        </w:rPr>
        <w:t>Retention of Documents for Legal Purposes</w:t>
      </w:r>
    </w:p>
    <w:p w14:paraId="629065E3"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Most legal proceedings are governed by the Limitation Act 1980 (as amended). The 1980 Act provides that legal claims may not be commenced after a specified period, which depend upon the type of claim in question. The table below sets out the limitation periods for the different categories of claim:</w:t>
      </w:r>
    </w:p>
    <w:tbl>
      <w:tblPr>
        <w:tblW w:w="6975"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5658"/>
        <w:gridCol w:w="1317"/>
      </w:tblGrid>
      <w:tr w:rsidR="00A15E2E" w:rsidRPr="00A15E2E" w14:paraId="1238625E" w14:textId="77777777" w:rsidTr="00A15E2E">
        <w:tc>
          <w:tcPr>
            <w:tcW w:w="5662" w:type="dxa"/>
            <w:tcBorders>
              <w:top w:val="single" w:sz="6" w:space="0" w:color="DDDDDD"/>
              <w:left w:val="single" w:sz="6" w:space="0" w:color="DDDDDD"/>
              <w:bottom w:val="single" w:sz="6" w:space="0" w:color="DDDDDD"/>
              <w:right w:val="single" w:sz="6" w:space="0" w:color="DDDDDD"/>
            </w:tcBorders>
            <w:shd w:val="clear" w:color="auto" w:fill="F9F9F9"/>
            <w:tcMar>
              <w:top w:w="150" w:type="dxa"/>
              <w:left w:w="150" w:type="dxa"/>
              <w:bottom w:w="150" w:type="dxa"/>
              <w:right w:w="150" w:type="dxa"/>
            </w:tcMar>
            <w:vAlign w:val="bottom"/>
            <w:hideMark/>
          </w:tcPr>
          <w:p w14:paraId="58A1AC9A" w14:textId="77777777" w:rsidR="00A15E2E" w:rsidRPr="00A15E2E" w:rsidRDefault="00A15E2E" w:rsidP="00A15E2E">
            <w:pPr>
              <w:spacing w:after="0" w:line="240" w:lineRule="auto"/>
              <w:rPr>
                <w:rFonts w:eastAsia="Times New Roman" w:cstheme="minorHAnsi"/>
                <w:b/>
                <w:bCs/>
                <w:color w:val="666666"/>
                <w:sz w:val="24"/>
                <w:szCs w:val="24"/>
                <w:lang w:eastAsia="en-GB"/>
              </w:rPr>
            </w:pPr>
            <w:r w:rsidRPr="00A15E2E">
              <w:rPr>
                <w:rFonts w:eastAsia="Times New Roman" w:cstheme="minorHAnsi"/>
                <w:b/>
                <w:bCs/>
                <w:color w:val="666666"/>
                <w:sz w:val="24"/>
                <w:szCs w:val="24"/>
                <w:lang w:eastAsia="en-GB"/>
              </w:rPr>
              <w:t>Category of Claim</w:t>
            </w:r>
          </w:p>
        </w:tc>
        <w:tc>
          <w:tcPr>
            <w:tcW w:w="1313" w:type="dxa"/>
            <w:tcBorders>
              <w:top w:val="single" w:sz="6" w:space="0" w:color="DDDDDD"/>
              <w:left w:val="single" w:sz="6" w:space="0" w:color="DDDDDD"/>
              <w:bottom w:val="single" w:sz="6" w:space="0" w:color="DDDDDD"/>
              <w:right w:val="single" w:sz="6" w:space="0" w:color="DDDDDD"/>
            </w:tcBorders>
            <w:shd w:val="clear" w:color="auto" w:fill="F9F9F9"/>
            <w:tcMar>
              <w:top w:w="150" w:type="dxa"/>
              <w:left w:w="150" w:type="dxa"/>
              <w:bottom w:w="150" w:type="dxa"/>
              <w:right w:w="150" w:type="dxa"/>
            </w:tcMar>
            <w:vAlign w:val="bottom"/>
            <w:hideMark/>
          </w:tcPr>
          <w:p w14:paraId="4D676271" w14:textId="77777777" w:rsidR="00A15E2E" w:rsidRPr="00A15E2E" w:rsidRDefault="00A15E2E" w:rsidP="00A15E2E">
            <w:pPr>
              <w:spacing w:after="0" w:line="240" w:lineRule="auto"/>
              <w:rPr>
                <w:rFonts w:eastAsia="Times New Roman" w:cstheme="minorHAnsi"/>
                <w:b/>
                <w:bCs/>
                <w:color w:val="666666"/>
                <w:sz w:val="24"/>
                <w:szCs w:val="24"/>
                <w:lang w:eastAsia="en-GB"/>
              </w:rPr>
            </w:pPr>
            <w:r w:rsidRPr="00A15E2E">
              <w:rPr>
                <w:rFonts w:eastAsia="Times New Roman" w:cstheme="minorHAnsi"/>
                <w:b/>
                <w:bCs/>
                <w:color w:val="666666"/>
                <w:sz w:val="24"/>
                <w:szCs w:val="24"/>
                <w:lang w:eastAsia="en-GB"/>
              </w:rPr>
              <w:t>Limitation Period</w:t>
            </w:r>
          </w:p>
        </w:tc>
      </w:tr>
      <w:tr w:rsidR="00A15E2E" w:rsidRPr="00A15E2E" w14:paraId="595F18A2" w14:textId="77777777" w:rsidTr="00A15E2E">
        <w:tc>
          <w:tcPr>
            <w:tcW w:w="566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18227768"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Negligence (and other ‘Torts’)</w:t>
            </w:r>
          </w:p>
        </w:tc>
        <w:tc>
          <w:tcPr>
            <w:tcW w:w="13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7D4BA0A7"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6 years</w:t>
            </w:r>
          </w:p>
        </w:tc>
      </w:tr>
      <w:tr w:rsidR="00A15E2E" w:rsidRPr="00A15E2E" w14:paraId="64D71952" w14:textId="77777777" w:rsidTr="00A15E2E">
        <w:tc>
          <w:tcPr>
            <w:tcW w:w="566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3040E355"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Defamation</w:t>
            </w:r>
          </w:p>
        </w:tc>
        <w:tc>
          <w:tcPr>
            <w:tcW w:w="13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445DFD9C"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1 year</w:t>
            </w:r>
          </w:p>
        </w:tc>
      </w:tr>
      <w:tr w:rsidR="00A15E2E" w:rsidRPr="00A15E2E" w14:paraId="0A8DA996" w14:textId="77777777" w:rsidTr="00A15E2E">
        <w:tc>
          <w:tcPr>
            <w:tcW w:w="566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2AF33BDA"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Contract</w:t>
            </w:r>
          </w:p>
        </w:tc>
        <w:tc>
          <w:tcPr>
            <w:tcW w:w="13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504BE499"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6 years</w:t>
            </w:r>
          </w:p>
        </w:tc>
      </w:tr>
      <w:tr w:rsidR="00A15E2E" w:rsidRPr="00A15E2E" w14:paraId="45B8DB2F" w14:textId="77777777" w:rsidTr="00A15E2E">
        <w:tc>
          <w:tcPr>
            <w:tcW w:w="566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77AF9776"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Leases</w:t>
            </w:r>
          </w:p>
        </w:tc>
        <w:tc>
          <w:tcPr>
            <w:tcW w:w="13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26527E02"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12 years</w:t>
            </w:r>
          </w:p>
        </w:tc>
      </w:tr>
      <w:tr w:rsidR="00A15E2E" w:rsidRPr="00A15E2E" w14:paraId="75F57363" w14:textId="77777777" w:rsidTr="00A15E2E">
        <w:tc>
          <w:tcPr>
            <w:tcW w:w="566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5FBD665A"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Sums recoverable by statute</w:t>
            </w:r>
          </w:p>
        </w:tc>
        <w:tc>
          <w:tcPr>
            <w:tcW w:w="13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000C6118"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6 years</w:t>
            </w:r>
          </w:p>
        </w:tc>
      </w:tr>
      <w:tr w:rsidR="00A15E2E" w:rsidRPr="00A15E2E" w14:paraId="25ACD6E8" w14:textId="77777777" w:rsidTr="00A15E2E">
        <w:tc>
          <w:tcPr>
            <w:tcW w:w="566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64589A78"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Personal Injury</w:t>
            </w:r>
          </w:p>
        </w:tc>
        <w:tc>
          <w:tcPr>
            <w:tcW w:w="13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362ADEA9"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3 years</w:t>
            </w:r>
          </w:p>
        </w:tc>
      </w:tr>
      <w:tr w:rsidR="00A15E2E" w:rsidRPr="00A15E2E" w14:paraId="23A395DC" w14:textId="77777777" w:rsidTr="00A15E2E">
        <w:tc>
          <w:tcPr>
            <w:tcW w:w="566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72BD5021"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To Recover Land</w:t>
            </w:r>
          </w:p>
        </w:tc>
        <w:tc>
          <w:tcPr>
            <w:tcW w:w="13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63B7F7A0"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12 years</w:t>
            </w:r>
          </w:p>
        </w:tc>
      </w:tr>
      <w:tr w:rsidR="00A15E2E" w:rsidRPr="00A15E2E" w14:paraId="6911D114" w14:textId="77777777" w:rsidTr="00A15E2E">
        <w:tc>
          <w:tcPr>
            <w:tcW w:w="566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55B8DF81"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Rent</w:t>
            </w:r>
          </w:p>
        </w:tc>
        <w:tc>
          <w:tcPr>
            <w:tcW w:w="13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306335C0"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6 years</w:t>
            </w:r>
          </w:p>
        </w:tc>
      </w:tr>
      <w:tr w:rsidR="00A15E2E" w:rsidRPr="00A15E2E" w14:paraId="60BCBCBA" w14:textId="77777777" w:rsidTr="00A15E2E">
        <w:tc>
          <w:tcPr>
            <w:tcW w:w="566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6B8ECD4C"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Breach of Trust</w:t>
            </w:r>
          </w:p>
        </w:tc>
        <w:tc>
          <w:tcPr>
            <w:tcW w:w="13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6066BF10" w14:textId="77777777" w:rsidR="00A15E2E" w:rsidRPr="00A15E2E" w:rsidRDefault="00A15E2E" w:rsidP="00A15E2E">
            <w:pPr>
              <w:spacing w:after="0" w:line="240" w:lineRule="auto"/>
              <w:rPr>
                <w:rFonts w:eastAsia="Times New Roman" w:cstheme="minorHAnsi"/>
                <w:color w:val="666666"/>
                <w:sz w:val="24"/>
                <w:szCs w:val="24"/>
                <w:lang w:eastAsia="en-GB"/>
              </w:rPr>
            </w:pPr>
            <w:r w:rsidRPr="00A15E2E">
              <w:rPr>
                <w:rFonts w:eastAsia="Times New Roman" w:cstheme="minorHAnsi"/>
                <w:color w:val="666666"/>
                <w:sz w:val="24"/>
                <w:szCs w:val="24"/>
                <w:lang w:eastAsia="en-GB"/>
              </w:rPr>
              <w:t>None</w:t>
            </w:r>
          </w:p>
        </w:tc>
      </w:tr>
    </w:tbl>
    <w:p w14:paraId="43A10556"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 </w:t>
      </w:r>
    </w:p>
    <w:p w14:paraId="13567EF3"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Where the limitation periods are longer than other periods specified in the retention table set out above, the documentation relating to any claim should be kept for the longer period specified.</w:t>
      </w:r>
    </w:p>
    <w:p w14:paraId="7850E76C"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 </w:t>
      </w:r>
    </w:p>
    <w:p w14:paraId="52CB0E73" w14:textId="77777777" w:rsidR="00A15E2E" w:rsidRPr="00A15E2E" w:rsidRDefault="00A15E2E" w:rsidP="00A15E2E">
      <w:pPr>
        <w:spacing w:after="0" w:line="336" w:lineRule="atLeast"/>
        <w:textAlignment w:val="baseline"/>
        <w:rPr>
          <w:rFonts w:eastAsia="Times New Roman" w:cstheme="minorHAnsi"/>
          <w:color w:val="666666"/>
          <w:sz w:val="24"/>
          <w:szCs w:val="24"/>
          <w:lang w:eastAsia="en-GB"/>
        </w:rPr>
      </w:pPr>
      <w:r w:rsidRPr="00A15E2E">
        <w:rPr>
          <w:rFonts w:eastAsia="Times New Roman" w:cstheme="minorHAnsi"/>
          <w:b/>
          <w:bCs/>
          <w:color w:val="666666"/>
          <w:sz w:val="24"/>
          <w:szCs w:val="24"/>
          <w:bdr w:val="none" w:sz="0" w:space="0" w:color="auto" w:frame="1"/>
          <w:lang w:eastAsia="en-GB"/>
        </w:rPr>
        <w:t>References</w:t>
      </w:r>
    </w:p>
    <w:p w14:paraId="52F62120" w14:textId="77777777" w:rsidR="00A15E2E" w:rsidRPr="00A15E2E" w:rsidRDefault="00A15E2E" w:rsidP="00A15E2E">
      <w:pPr>
        <w:numPr>
          <w:ilvl w:val="0"/>
          <w:numId w:val="2"/>
        </w:numPr>
        <w:spacing w:after="0" w:line="240" w:lineRule="auto"/>
        <w:ind w:left="0"/>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National Association of Local Councils (NALC) Legal Topic Note 40, September 2016, “Local Councils’ Documents and Records”</w:t>
      </w:r>
    </w:p>
    <w:p w14:paraId="4761B02D" w14:textId="77777777" w:rsidR="00A15E2E" w:rsidRPr="00A15E2E" w:rsidRDefault="00A15E2E" w:rsidP="00A15E2E">
      <w:pPr>
        <w:numPr>
          <w:ilvl w:val="0"/>
          <w:numId w:val="2"/>
        </w:numPr>
        <w:spacing w:after="0" w:line="240" w:lineRule="auto"/>
        <w:ind w:left="0"/>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Arnold Baker on Local Council Administration</w:t>
      </w:r>
    </w:p>
    <w:p w14:paraId="09B0893D" w14:textId="77777777" w:rsidR="00A15E2E" w:rsidRPr="00A15E2E" w:rsidRDefault="00A15E2E" w:rsidP="00A15E2E">
      <w:pPr>
        <w:numPr>
          <w:ilvl w:val="0"/>
          <w:numId w:val="2"/>
        </w:numPr>
        <w:spacing w:after="0" w:line="240" w:lineRule="auto"/>
        <w:ind w:left="0"/>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NALC Model Financial Regulations</w:t>
      </w:r>
    </w:p>
    <w:p w14:paraId="548DA94C" w14:textId="77777777" w:rsidR="00A15E2E" w:rsidRPr="00A15E2E" w:rsidRDefault="00A15E2E" w:rsidP="00A15E2E">
      <w:pPr>
        <w:numPr>
          <w:ilvl w:val="0"/>
          <w:numId w:val="2"/>
        </w:numPr>
        <w:spacing w:after="0" w:line="240" w:lineRule="auto"/>
        <w:ind w:left="0"/>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Data Protection Act 1998</w:t>
      </w:r>
    </w:p>
    <w:p w14:paraId="59A4B508" w14:textId="77777777" w:rsidR="00A15E2E" w:rsidRPr="00A15E2E" w:rsidRDefault="00A15E2E" w:rsidP="00A15E2E">
      <w:pPr>
        <w:numPr>
          <w:ilvl w:val="0"/>
          <w:numId w:val="2"/>
        </w:numPr>
        <w:spacing w:after="0" w:line="240" w:lineRule="auto"/>
        <w:ind w:left="0"/>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General Data Protection Regulations (2018)</w:t>
      </w:r>
    </w:p>
    <w:p w14:paraId="1EC1C761" w14:textId="77777777" w:rsidR="00A15E2E" w:rsidRPr="00A15E2E" w:rsidRDefault="00A15E2E" w:rsidP="00A15E2E">
      <w:pPr>
        <w:numPr>
          <w:ilvl w:val="0"/>
          <w:numId w:val="2"/>
        </w:numPr>
        <w:spacing w:after="0" w:line="240" w:lineRule="auto"/>
        <w:ind w:left="0"/>
        <w:textAlignment w:val="baseline"/>
        <w:rPr>
          <w:rFonts w:eastAsia="Times New Roman" w:cstheme="minorHAnsi"/>
          <w:color w:val="666666"/>
          <w:sz w:val="24"/>
          <w:szCs w:val="24"/>
          <w:lang w:eastAsia="en-GB"/>
        </w:rPr>
      </w:pPr>
      <w:r w:rsidRPr="00A15E2E">
        <w:rPr>
          <w:rFonts w:eastAsia="Times New Roman" w:cstheme="minorHAnsi"/>
          <w:color w:val="666666"/>
          <w:sz w:val="24"/>
          <w:szCs w:val="24"/>
          <w:lang w:eastAsia="en-GB"/>
        </w:rPr>
        <w:t>Data Protection Bill 2017</w:t>
      </w:r>
    </w:p>
    <w:p w14:paraId="01D65E19" w14:textId="35921B27" w:rsidR="00A15E2E" w:rsidRDefault="00A15E2E"/>
    <w:p w14:paraId="4128667C" w14:textId="45F0692E" w:rsidR="00022D4D" w:rsidRDefault="00022D4D"/>
    <w:p w14:paraId="32FFE427" w14:textId="1DE068DD" w:rsidR="00022D4D" w:rsidRDefault="00022D4D"/>
    <w:p w14:paraId="45239EB5" w14:textId="028C56FB" w:rsidR="00022D4D" w:rsidRDefault="00022D4D"/>
    <w:p w14:paraId="7C99E940" w14:textId="37963AA8" w:rsidR="00022D4D" w:rsidRDefault="00022D4D"/>
    <w:sectPr w:rsidR="00022D4D" w:rsidSect="00A15E2E">
      <w:pgSz w:w="11906" w:h="16838"/>
      <w:pgMar w:top="567" w:right="851"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448AE"/>
    <w:multiLevelType w:val="multilevel"/>
    <w:tmpl w:val="0752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0117EA"/>
    <w:multiLevelType w:val="multilevel"/>
    <w:tmpl w:val="5A68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137679">
    <w:abstractNumId w:val="1"/>
  </w:num>
  <w:num w:numId="2" w16cid:durableId="11653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2E"/>
    <w:rsid w:val="00022D4D"/>
    <w:rsid w:val="00365A39"/>
    <w:rsid w:val="00A15E2E"/>
    <w:rsid w:val="00A46679"/>
    <w:rsid w:val="00AA6F21"/>
    <w:rsid w:val="00B352AA"/>
    <w:rsid w:val="00E5717C"/>
    <w:rsid w:val="00E95D28"/>
    <w:rsid w:val="00F0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1107"/>
  <w15:chartTrackingRefBased/>
  <w15:docId w15:val="{F2EB6889-50B6-4A01-87CA-32B3171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15E2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15E2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5E2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15E2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15E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15E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68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1010</Words>
  <Characters>5630</Characters>
  <Application>Microsoft Office Word</Application>
  <DocSecurity>0</DocSecurity>
  <Lines>216</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Carlby</dc:creator>
  <cp:keywords/>
  <dc:description/>
  <cp:lastModifiedBy>Sarah Clerk</cp:lastModifiedBy>
  <cp:revision>7</cp:revision>
  <cp:lastPrinted>2026-03-05T15:04:00Z</cp:lastPrinted>
  <dcterms:created xsi:type="dcterms:W3CDTF">2020-08-23T08:26:00Z</dcterms:created>
  <dcterms:modified xsi:type="dcterms:W3CDTF">2026-03-05T15:04:00Z</dcterms:modified>
</cp:coreProperties>
</file>